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4FF" w:rsidRDefault="005A74FF" w:rsidP="005A74FF">
      <w:pPr>
        <w:spacing w:after="0"/>
        <w:jc w:val="center"/>
        <w:rPr>
          <w:rFonts w:ascii="Arial" w:hAnsi="Arial" w:cs="Arial"/>
          <w:sz w:val="18"/>
        </w:rPr>
      </w:pPr>
      <w:r>
        <w:rPr>
          <w:rFonts w:ascii="Arial" w:hAnsi="Arial" w:cs="Arial"/>
          <w:b/>
          <w:sz w:val="24"/>
        </w:rPr>
        <w:t>Department of Podiatry</w:t>
      </w:r>
    </w:p>
    <w:p w:rsidR="005A74FF" w:rsidRDefault="005A74FF" w:rsidP="005A74FF">
      <w:pPr>
        <w:spacing w:after="0"/>
        <w:rPr>
          <w:rFonts w:ascii="Arial" w:hAnsi="Arial" w:cs="Arial"/>
          <w:sz w:val="18"/>
        </w:rPr>
      </w:pPr>
    </w:p>
    <w:p w:rsidR="005A74FF" w:rsidRDefault="005A74FF" w:rsidP="005A74FF">
      <w:pPr>
        <w:spacing w:after="0"/>
        <w:jc w:val="center"/>
        <w:rPr>
          <w:rFonts w:ascii="Arial" w:hAnsi="Arial" w:cs="Arial"/>
          <w:sz w:val="18"/>
        </w:rPr>
      </w:pPr>
      <w:r>
        <w:rPr>
          <w:rFonts w:ascii="Arial" w:hAnsi="Arial" w:cs="Arial"/>
          <w:b/>
          <w:sz w:val="24"/>
        </w:rPr>
        <w:t>Plantar Fasciitis Advice Sheet</w:t>
      </w:r>
    </w:p>
    <w:p w:rsidR="005A74FF" w:rsidRDefault="005A74FF" w:rsidP="005A74FF">
      <w:pPr>
        <w:spacing w:after="0"/>
        <w:rPr>
          <w:rFonts w:ascii="Arial" w:hAnsi="Arial" w:cs="Arial"/>
          <w:sz w:val="18"/>
        </w:rPr>
      </w:pPr>
      <w:r>
        <w:rPr>
          <w:rFonts w:ascii="Arial" w:hAnsi="Arial" w:cs="Arial"/>
          <w:b/>
          <w:sz w:val="18"/>
        </w:rPr>
        <w:t xml:space="preserve">What is Plantar Fasciitis / </w:t>
      </w:r>
      <w:proofErr w:type="spellStart"/>
      <w:r>
        <w:rPr>
          <w:rFonts w:ascii="Arial" w:hAnsi="Arial" w:cs="Arial"/>
          <w:b/>
          <w:sz w:val="18"/>
        </w:rPr>
        <w:t>Fasciosis</w:t>
      </w:r>
      <w:proofErr w:type="spellEnd"/>
      <w:r>
        <w:rPr>
          <w:rFonts w:ascii="Arial" w:hAnsi="Arial" w:cs="Arial"/>
          <w:b/>
          <w:sz w:val="18"/>
        </w:rPr>
        <w:t>?</w:t>
      </w:r>
    </w:p>
    <w:p w:rsidR="005A74FF" w:rsidRDefault="005A74FF" w:rsidP="005A74FF">
      <w:pPr>
        <w:spacing w:after="0"/>
        <w:rPr>
          <w:rFonts w:ascii="Arial" w:hAnsi="Arial" w:cs="Arial"/>
          <w:sz w:val="18"/>
        </w:rPr>
      </w:pPr>
    </w:p>
    <w:p w:rsidR="005A74FF" w:rsidRDefault="005A74FF" w:rsidP="005A74FF">
      <w:pPr>
        <w:spacing w:after="0"/>
        <w:rPr>
          <w:rFonts w:ascii="Arial" w:hAnsi="Arial" w:cs="Arial"/>
          <w:sz w:val="18"/>
        </w:rPr>
      </w:pPr>
      <w:r>
        <w:rPr>
          <w:rFonts w:ascii="Arial" w:hAnsi="Arial" w:cs="Arial"/>
          <w:sz w:val="18"/>
        </w:rPr>
        <w:t xml:space="preserve">Plantar Fasciitis / </w:t>
      </w:r>
      <w:proofErr w:type="spellStart"/>
      <w:r>
        <w:rPr>
          <w:rFonts w:ascii="Arial" w:hAnsi="Arial" w:cs="Arial"/>
          <w:sz w:val="18"/>
        </w:rPr>
        <w:t>Fasciosis</w:t>
      </w:r>
      <w:proofErr w:type="spellEnd"/>
      <w:r>
        <w:rPr>
          <w:rFonts w:ascii="Arial" w:hAnsi="Arial" w:cs="Arial"/>
          <w:sz w:val="18"/>
        </w:rPr>
        <w:t xml:space="preserve"> is a very common condition affecting one in ten people at some stage in their life.  This occurs when the long ligament on the bottom of the feet become inflamed and / or damaged.  Often the ligament, as it attaches into the bottom of the heel, is the area of worst pain and trauma.  Plantar fasciitis is considered to be a self limiting condition and in many people will eventually go, however in some this can take up to 18 months.  </w:t>
      </w:r>
    </w:p>
    <w:p w:rsidR="005A74FF" w:rsidRDefault="005A74FF" w:rsidP="005A74FF">
      <w:pPr>
        <w:spacing w:after="0"/>
        <w:rPr>
          <w:rFonts w:ascii="Arial" w:hAnsi="Arial" w:cs="Arial"/>
          <w:sz w:val="18"/>
        </w:rPr>
      </w:pPr>
      <w:bookmarkStart w:id="0" w:name="_GoBack"/>
      <w:bookmarkEnd w:id="0"/>
    </w:p>
    <w:p w:rsidR="005A74FF" w:rsidRDefault="005A74FF" w:rsidP="005A74FF">
      <w:pPr>
        <w:spacing w:after="0"/>
        <w:rPr>
          <w:rFonts w:ascii="Arial" w:hAnsi="Arial" w:cs="Arial"/>
          <w:sz w:val="18"/>
        </w:rPr>
      </w:pPr>
      <w:r>
        <w:rPr>
          <w:rFonts w:ascii="Arial" w:hAnsi="Arial" w:cs="Arial"/>
          <w:b/>
          <w:sz w:val="18"/>
        </w:rPr>
        <w:t>Do I have heel Spurs?</w:t>
      </w:r>
    </w:p>
    <w:p w:rsidR="005A74FF" w:rsidRDefault="005A74FF" w:rsidP="005A74FF">
      <w:pPr>
        <w:spacing w:after="0"/>
        <w:rPr>
          <w:rFonts w:ascii="Arial" w:hAnsi="Arial" w:cs="Arial"/>
          <w:sz w:val="18"/>
        </w:rPr>
      </w:pPr>
    </w:p>
    <w:p w:rsidR="005A74FF" w:rsidRDefault="005A74FF" w:rsidP="005A74FF">
      <w:pPr>
        <w:spacing w:after="0"/>
        <w:rPr>
          <w:rFonts w:ascii="Arial" w:hAnsi="Arial" w:cs="Arial"/>
          <w:sz w:val="18"/>
        </w:rPr>
      </w:pPr>
      <w:r>
        <w:rPr>
          <w:rFonts w:ascii="Arial" w:hAnsi="Arial" w:cs="Arial"/>
          <w:sz w:val="18"/>
        </w:rPr>
        <w:t xml:space="preserve">Your Doctor may have ordered an X-Ray and identified a heel spur present.  Heel spurs, unless very large, are unlikely to, in themselves, cause pain.  Surgical removal of heel spurs are not considered in most cases but are sometimes removed as part of third line treatment.  </w:t>
      </w:r>
    </w:p>
    <w:p w:rsidR="005A74FF" w:rsidRDefault="005A74FF" w:rsidP="005A74FF">
      <w:pPr>
        <w:spacing w:after="0"/>
        <w:rPr>
          <w:rFonts w:ascii="Arial" w:hAnsi="Arial" w:cs="Arial"/>
          <w:sz w:val="18"/>
        </w:rPr>
      </w:pPr>
    </w:p>
    <w:p w:rsidR="005A74FF" w:rsidRDefault="005A74FF" w:rsidP="005A74FF">
      <w:pPr>
        <w:spacing w:after="0"/>
        <w:rPr>
          <w:rFonts w:ascii="Arial" w:hAnsi="Arial" w:cs="Arial"/>
          <w:sz w:val="18"/>
        </w:rPr>
      </w:pPr>
      <w:r>
        <w:rPr>
          <w:rFonts w:ascii="Arial" w:hAnsi="Arial" w:cs="Arial"/>
          <w:b/>
          <w:sz w:val="18"/>
        </w:rPr>
        <w:t>What are the symptoms?</w:t>
      </w:r>
    </w:p>
    <w:p w:rsidR="005A74FF" w:rsidRDefault="005A74FF" w:rsidP="005A74FF">
      <w:pPr>
        <w:spacing w:after="0"/>
        <w:rPr>
          <w:rFonts w:ascii="Arial" w:hAnsi="Arial" w:cs="Arial"/>
          <w:sz w:val="18"/>
        </w:rPr>
      </w:pPr>
    </w:p>
    <w:p w:rsidR="005A74FF" w:rsidRDefault="005A74FF" w:rsidP="005A74FF">
      <w:pPr>
        <w:spacing w:after="0"/>
        <w:rPr>
          <w:rFonts w:ascii="Arial" w:hAnsi="Arial" w:cs="Arial"/>
          <w:sz w:val="18"/>
        </w:rPr>
      </w:pPr>
      <w:r>
        <w:rPr>
          <w:rFonts w:ascii="Arial" w:hAnsi="Arial" w:cs="Arial"/>
          <w:sz w:val="18"/>
        </w:rPr>
        <w:t xml:space="preserve">Pain is typically felt along the ligament towards and often onto the underside of the heel bone.  Rising from rest and first thing in the morning are often the most painful.  Generally the symptoms get worse during the day.  </w:t>
      </w:r>
    </w:p>
    <w:p w:rsidR="005A74FF" w:rsidRDefault="005A74FF" w:rsidP="005A74FF">
      <w:pPr>
        <w:spacing w:after="0"/>
        <w:rPr>
          <w:rFonts w:ascii="Arial" w:hAnsi="Arial" w:cs="Arial"/>
          <w:sz w:val="18"/>
        </w:rPr>
      </w:pPr>
    </w:p>
    <w:p w:rsidR="005A74FF" w:rsidRDefault="005A74FF" w:rsidP="005A74FF">
      <w:pPr>
        <w:spacing w:after="0"/>
        <w:rPr>
          <w:rFonts w:ascii="Arial" w:hAnsi="Arial" w:cs="Arial"/>
          <w:sz w:val="18"/>
        </w:rPr>
      </w:pPr>
      <w:r>
        <w:rPr>
          <w:rFonts w:ascii="Arial" w:hAnsi="Arial" w:cs="Arial"/>
          <w:b/>
          <w:sz w:val="18"/>
        </w:rPr>
        <w:t xml:space="preserve">What Causes Plantar Fasciitis / </w:t>
      </w:r>
      <w:proofErr w:type="spellStart"/>
      <w:r>
        <w:rPr>
          <w:rFonts w:ascii="Arial" w:hAnsi="Arial" w:cs="Arial"/>
          <w:b/>
          <w:sz w:val="18"/>
        </w:rPr>
        <w:t>Fasciosis</w:t>
      </w:r>
      <w:proofErr w:type="spellEnd"/>
    </w:p>
    <w:p w:rsidR="005A74FF" w:rsidRDefault="005A74FF" w:rsidP="005A74FF">
      <w:pPr>
        <w:spacing w:after="0"/>
        <w:rPr>
          <w:rFonts w:ascii="Arial" w:hAnsi="Arial" w:cs="Arial"/>
          <w:sz w:val="18"/>
        </w:rPr>
      </w:pPr>
    </w:p>
    <w:p w:rsidR="005A74FF" w:rsidRDefault="005A74FF" w:rsidP="005A74FF">
      <w:pPr>
        <w:spacing w:after="0"/>
        <w:rPr>
          <w:rFonts w:ascii="Arial" w:hAnsi="Arial" w:cs="Arial"/>
          <w:sz w:val="18"/>
        </w:rPr>
      </w:pPr>
      <w:r>
        <w:rPr>
          <w:rFonts w:ascii="Arial" w:hAnsi="Arial" w:cs="Arial"/>
          <w:sz w:val="18"/>
        </w:rPr>
        <w:t xml:space="preserve">The Plantar Fascia forms the under arch of the foot and Plantar Fasciitis / </w:t>
      </w:r>
      <w:proofErr w:type="spellStart"/>
      <w:r>
        <w:rPr>
          <w:rFonts w:ascii="Arial" w:hAnsi="Arial" w:cs="Arial"/>
          <w:sz w:val="18"/>
        </w:rPr>
        <w:t>Fasciosis</w:t>
      </w:r>
      <w:proofErr w:type="spellEnd"/>
      <w:r>
        <w:rPr>
          <w:rFonts w:ascii="Arial" w:hAnsi="Arial" w:cs="Arial"/>
          <w:sz w:val="18"/>
        </w:rPr>
        <w:t xml:space="preserve"> is more common over 50 years of age, in females and more common and harder to cure with an increased body weight.  Flat feet, prolonged standing, occupations, sporting activities and shoe wear are all factors that can lead to this condition and prevent it from going.  </w:t>
      </w:r>
    </w:p>
    <w:p w:rsidR="005A74FF" w:rsidRDefault="005A74FF" w:rsidP="005A74FF">
      <w:pPr>
        <w:spacing w:after="0"/>
        <w:rPr>
          <w:rFonts w:ascii="Arial" w:hAnsi="Arial" w:cs="Arial"/>
          <w:sz w:val="18"/>
        </w:rPr>
      </w:pPr>
    </w:p>
    <w:p w:rsidR="005A74FF" w:rsidRDefault="005A74FF" w:rsidP="005A74FF">
      <w:pPr>
        <w:spacing w:after="0"/>
        <w:rPr>
          <w:rFonts w:ascii="Arial" w:hAnsi="Arial" w:cs="Arial"/>
          <w:sz w:val="18"/>
        </w:rPr>
      </w:pPr>
      <w:r>
        <w:rPr>
          <w:rFonts w:ascii="Arial" w:hAnsi="Arial" w:cs="Arial"/>
          <w:b/>
          <w:sz w:val="18"/>
        </w:rPr>
        <w:t>What treatments are available?</w:t>
      </w:r>
    </w:p>
    <w:p w:rsidR="005A74FF" w:rsidRDefault="005A74FF" w:rsidP="005A74FF">
      <w:pPr>
        <w:spacing w:after="0"/>
        <w:rPr>
          <w:rFonts w:ascii="Arial" w:hAnsi="Arial" w:cs="Arial"/>
          <w:sz w:val="18"/>
        </w:rPr>
      </w:pPr>
    </w:p>
    <w:p w:rsidR="005A74FF" w:rsidRDefault="005A74FF" w:rsidP="005A74FF">
      <w:pPr>
        <w:spacing w:after="0"/>
        <w:rPr>
          <w:rFonts w:ascii="Arial" w:hAnsi="Arial" w:cs="Arial"/>
          <w:sz w:val="18"/>
        </w:rPr>
      </w:pPr>
      <w:r>
        <w:rPr>
          <w:rFonts w:ascii="Arial" w:hAnsi="Arial" w:cs="Arial"/>
          <w:sz w:val="18"/>
        </w:rPr>
        <w:t xml:space="preserve">The Podiatry Department adopt the following treatment pathway adapted from American College of Ankle and Foot Surgeons.  Based on research, treatments will generally be introduced in this order.  </w:t>
      </w:r>
    </w:p>
    <w:p w:rsidR="005A74FF" w:rsidRDefault="005A74FF" w:rsidP="005A74FF">
      <w:pPr>
        <w:spacing w:after="0"/>
        <w:rPr>
          <w:rFonts w:ascii="Arial" w:hAnsi="Arial" w:cs="Arial"/>
          <w:sz w:val="18"/>
        </w:rPr>
      </w:pPr>
    </w:p>
    <w:p w:rsidR="005A74FF" w:rsidRDefault="005A74FF" w:rsidP="005A74FF">
      <w:pPr>
        <w:spacing w:after="0"/>
        <w:rPr>
          <w:rFonts w:ascii="Arial" w:hAnsi="Arial" w:cs="Arial"/>
          <w:sz w:val="18"/>
        </w:rPr>
      </w:pPr>
      <w:r>
        <w:rPr>
          <w:rFonts w:ascii="Arial" w:hAnsi="Arial" w:cs="Arial"/>
          <w:b/>
          <w:sz w:val="18"/>
        </w:rPr>
        <w:t xml:space="preserve">First Line Treatment </w:t>
      </w:r>
    </w:p>
    <w:p w:rsidR="005A74FF" w:rsidRDefault="005A74FF" w:rsidP="005A74FF">
      <w:pPr>
        <w:spacing w:after="0"/>
        <w:rPr>
          <w:rFonts w:ascii="Arial" w:hAnsi="Arial" w:cs="Arial"/>
          <w:sz w:val="18"/>
        </w:rPr>
      </w:pPr>
      <w:r>
        <w:rPr>
          <w:rFonts w:ascii="Arial" w:hAnsi="Arial" w:cs="Arial"/>
          <w:sz w:val="18"/>
        </w:rPr>
        <w:t>(Your Podiatrist will highlight the relevant treatments for you</w:t>
      </w:r>
    </w:p>
    <w:p w:rsidR="005A74FF" w:rsidRDefault="005A74FF" w:rsidP="005A74FF">
      <w:pPr>
        <w:spacing w:after="0"/>
        <w:rPr>
          <w:rFonts w:ascii="Arial" w:hAnsi="Arial" w:cs="Arial"/>
          <w:sz w:val="18"/>
        </w:rPr>
      </w:pPr>
    </w:p>
    <w:p w:rsidR="005A74FF" w:rsidRDefault="005A74FF" w:rsidP="005A74FF">
      <w:pPr>
        <w:spacing w:after="0"/>
        <w:rPr>
          <w:rFonts w:ascii="Arial" w:hAnsi="Arial" w:cs="Arial"/>
          <w:sz w:val="18"/>
        </w:rPr>
      </w:pPr>
      <w:r>
        <w:rPr>
          <w:rFonts w:ascii="Arial" w:hAnsi="Arial" w:cs="Arial"/>
          <w:noProof/>
          <w:sz w:val="18"/>
          <w:lang w:eastAsia="en-GB"/>
        </w:rPr>
        <w:drawing>
          <wp:inline distT="0" distB="0" distL="0" distR="0">
            <wp:extent cx="133350" cy="11430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Pr>
          <w:rFonts w:ascii="Arial" w:hAnsi="Arial" w:cs="Arial"/>
          <w:sz w:val="18"/>
        </w:rPr>
        <w:tab/>
        <w:t>Avoid barefoot walking and inappropriate shoes</w:t>
      </w:r>
    </w:p>
    <w:p w:rsidR="005A74FF" w:rsidRDefault="005A74FF" w:rsidP="005A74FF">
      <w:pPr>
        <w:spacing w:after="0"/>
        <w:rPr>
          <w:rFonts w:ascii="Arial" w:hAnsi="Arial" w:cs="Arial"/>
          <w:sz w:val="18"/>
        </w:rPr>
      </w:pPr>
      <w:r>
        <w:rPr>
          <w:rFonts w:ascii="Arial" w:hAnsi="Arial" w:cs="Arial"/>
          <w:noProof/>
          <w:sz w:val="18"/>
          <w:lang w:eastAsia="en-GB"/>
        </w:rPr>
        <w:drawing>
          <wp:inline distT="0" distB="0" distL="0" distR="0">
            <wp:extent cx="133350" cy="11430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Pr>
          <w:rFonts w:ascii="Arial" w:hAnsi="Arial" w:cs="Arial"/>
          <w:sz w:val="18"/>
        </w:rPr>
        <w:tab/>
        <w:t>Ice the area on regular intervals</w:t>
      </w:r>
    </w:p>
    <w:p w:rsidR="005A74FF" w:rsidRDefault="005A74FF" w:rsidP="005A74FF">
      <w:pPr>
        <w:spacing w:after="0"/>
        <w:rPr>
          <w:rFonts w:ascii="Arial" w:hAnsi="Arial" w:cs="Arial"/>
          <w:sz w:val="18"/>
        </w:rPr>
      </w:pPr>
      <w:r>
        <w:rPr>
          <w:rFonts w:ascii="Arial" w:hAnsi="Arial" w:cs="Arial"/>
          <w:noProof/>
          <w:sz w:val="18"/>
          <w:lang w:eastAsia="en-GB"/>
        </w:rPr>
        <w:drawing>
          <wp:inline distT="0" distB="0" distL="0" distR="0">
            <wp:extent cx="133350" cy="11430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Pr>
          <w:rFonts w:ascii="Arial" w:hAnsi="Arial" w:cs="Arial"/>
          <w:sz w:val="18"/>
        </w:rPr>
        <w:tab/>
        <w:t>Reduce body weight</w:t>
      </w:r>
    </w:p>
    <w:p w:rsidR="005A74FF" w:rsidRDefault="005A74FF" w:rsidP="005A74FF">
      <w:pPr>
        <w:spacing w:after="0"/>
        <w:rPr>
          <w:rFonts w:ascii="Arial" w:hAnsi="Arial" w:cs="Arial"/>
          <w:sz w:val="18"/>
        </w:rPr>
      </w:pPr>
      <w:r>
        <w:rPr>
          <w:rFonts w:ascii="Arial" w:hAnsi="Arial" w:cs="Arial"/>
          <w:noProof/>
          <w:sz w:val="18"/>
          <w:lang w:eastAsia="en-GB"/>
        </w:rPr>
        <w:drawing>
          <wp:inline distT="0" distB="0" distL="0" distR="0">
            <wp:extent cx="133350" cy="114300"/>
            <wp:effectExtent l="1905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Pr>
          <w:rFonts w:ascii="Arial" w:hAnsi="Arial" w:cs="Arial"/>
          <w:sz w:val="18"/>
        </w:rPr>
        <w:tab/>
        <w:t>Anti-Inflammatory medications</w:t>
      </w:r>
    </w:p>
    <w:p w:rsidR="005A74FF" w:rsidRDefault="005A74FF" w:rsidP="005A74FF">
      <w:pPr>
        <w:spacing w:after="0"/>
        <w:rPr>
          <w:rFonts w:ascii="Arial" w:hAnsi="Arial" w:cs="Arial"/>
          <w:sz w:val="18"/>
        </w:rPr>
      </w:pPr>
      <w:r>
        <w:rPr>
          <w:rFonts w:ascii="Arial" w:hAnsi="Arial" w:cs="Arial"/>
          <w:noProof/>
          <w:sz w:val="18"/>
          <w:lang w:eastAsia="en-GB"/>
        </w:rPr>
        <w:drawing>
          <wp:inline distT="0" distB="0" distL="0" distR="0">
            <wp:extent cx="133350" cy="114300"/>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Pr>
          <w:rFonts w:ascii="Arial" w:hAnsi="Arial" w:cs="Arial"/>
          <w:sz w:val="18"/>
        </w:rPr>
        <w:tab/>
        <w:t>Innersoles</w:t>
      </w:r>
    </w:p>
    <w:p w:rsidR="005A74FF" w:rsidRDefault="005A74FF" w:rsidP="005A74FF">
      <w:pPr>
        <w:spacing w:after="0"/>
        <w:rPr>
          <w:rFonts w:ascii="Arial" w:hAnsi="Arial" w:cs="Arial"/>
          <w:sz w:val="18"/>
        </w:rPr>
      </w:pPr>
      <w:r>
        <w:rPr>
          <w:rFonts w:ascii="Arial" w:hAnsi="Arial" w:cs="Arial"/>
          <w:noProof/>
          <w:sz w:val="18"/>
          <w:lang w:eastAsia="en-GB"/>
        </w:rPr>
        <w:drawing>
          <wp:inline distT="0" distB="0" distL="0" distR="0">
            <wp:extent cx="133350" cy="114300"/>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Pr>
          <w:rFonts w:ascii="Arial" w:hAnsi="Arial" w:cs="Arial"/>
          <w:sz w:val="18"/>
        </w:rPr>
        <w:tab/>
        <w:t>Avoid aggravating activities</w:t>
      </w:r>
    </w:p>
    <w:p w:rsidR="005A74FF" w:rsidRDefault="005A74FF" w:rsidP="005A74FF">
      <w:pPr>
        <w:spacing w:after="0"/>
        <w:rPr>
          <w:rFonts w:ascii="Arial" w:hAnsi="Arial" w:cs="Arial"/>
          <w:sz w:val="18"/>
        </w:rPr>
      </w:pPr>
      <w:r>
        <w:rPr>
          <w:rFonts w:ascii="Arial" w:hAnsi="Arial" w:cs="Arial"/>
          <w:noProof/>
          <w:sz w:val="18"/>
          <w:lang w:eastAsia="en-GB"/>
        </w:rPr>
        <w:drawing>
          <wp:inline distT="0" distB="0" distL="0" distR="0">
            <wp:extent cx="133350" cy="114300"/>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r>
        <w:rPr>
          <w:rFonts w:ascii="Arial" w:hAnsi="Arial" w:cs="Arial"/>
          <w:sz w:val="18"/>
        </w:rPr>
        <w:tab/>
        <w:t>Stretches</w:t>
      </w:r>
    </w:p>
    <w:p w:rsidR="005A74FF" w:rsidRDefault="005A74FF" w:rsidP="005A74FF">
      <w:pPr>
        <w:spacing w:after="0"/>
        <w:rPr>
          <w:rFonts w:ascii="Arial" w:hAnsi="Arial" w:cs="Arial"/>
          <w:sz w:val="18"/>
        </w:rPr>
      </w:pPr>
    </w:p>
    <w:p w:rsidR="005A74FF" w:rsidRDefault="005A74FF" w:rsidP="005A74FF">
      <w:pPr>
        <w:spacing w:after="0"/>
        <w:rPr>
          <w:rFonts w:ascii="Arial" w:hAnsi="Arial" w:cs="Arial"/>
          <w:sz w:val="18"/>
        </w:rPr>
      </w:pPr>
      <w:r>
        <w:rPr>
          <w:rFonts w:ascii="Arial" w:hAnsi="Arial" w:cs="Arial"/>
          <w:sz w:val="18"/>
        </w:rPr>
        <w:t xml:space="preserve">After approximately six weeks you normally will be reviewed and considered for second line treatment if symptoms have not started to improve.   </w:t>
      </w:r>
    </w:p>
    <w:p w:rsidR="005A74FF" w:rsidRDefault="005A74FF" w:rsidP="005A74FF">
      <w:pPr>
        <w:spacing w:after="0"/>
        <w:rPr>
          <w:rFonts w:ascii="Arial" w:hAnsi="Arial" w:cs="Arial"/>
          <w:sz w:val="18"/>
        </w:rPr>
      </w:pPr>
    </w:p>
    <w:p w:rsidR="005A74FF" w:rsidRDefault="005A74FF" w:rsidP="005A74FF">
      <w:pPr>
        <w:spacing w:after="0"/>
        <w:rPr>
          <w:rFonts w:ascii="Arial" w:hAnsi="Arial" w:cs="Arial"/>
          <w:sz w:val="18"/>
        </w:rPr>
      </w:pPr>
      <w:r>
        <w:rPr>
          <w:rFonts w:ascii="Arial" w:hAnsi="Arial" w:cs="Arial"/>
          <w:sz w:val="18"/>
        </w:rPr>
        <w:t xml:space="preserve"> </w:t>
      </w:r>
      <w:r>
        <w:rPr>
          <w:rFonts w:ascii="Arial" w:hAnsi="Arial" w:cs="Arial"/>
          <w:b/>
          <w:sz w:val="18"/>
        </w:rPr>
        <w:t>Second Line Treatment</w:t>
      </w:r>
    </w:p>
    <w:p w:rsidR="005A74FF" w:rsidRDefault="005A74FF" w:rsidP="005A74FF">
      <w:pPr>
        <w:spacing w:after="0"/>
        <w:rPr>
          <w:rFonts w:ascii="Arial" w:hAnsi="Arial" w:cs="Arial"/>
          <w:sz w:val="18"/>
        </w:rPr>
      </w:pPr>
    </w:p>
    <w:p w:rsidR="005A74FF" w:rsidRDefault="005A74FF" w:rsidP="005A74FF">
      <w:pPr>
        <w:spacing w:after="0"/>
        <w:rPr>
          <w:rFonts w:ascii="Arial" w:hAnsi="Arial" w:cs="Arial"/>
          <w:sz w:val="18"/>
        </w:rPr>
      </w:pPr>
      <w:r>
        <w:rPr>
          <w:rFonts w:ascii="Arial" w:hAnsi="Arial" w:cs="Arial"/>
          <w:sz w:val="18"/>
        </w:rPr>
        <w:t xml:space="preserve">Injection Therapy with </w:t>
      </w:r>
      <w:proofErr w:type="spellStart"/>
      <w:r>
        <w:rPr>
          <w:rFonts w:ascii="Arial" w:hAnsi="Arial" w:cs="Arial"/>
          <w:sz w:val="18"/>
        </w:rPr>
        <w:t>Depomedrone</w:t>
      </w:r>
      <w:proofErr w:type="spellEnd"/>
      <w:r>
        <w:rPr>
          <w:rFonts w:ascii="Arial" w:hAnsi="Arial" w:cs="Arial"/>
          <w:sz w:val="18"/>
        </w:rPr>
        <w:t xml:space="preserve"> </w:t>
      </w:r>
    </w:p>
    <w:p w:rsidR="005A74FF" w:rsidRDefault="005A74FF" w:rsidP="005A74FF">
      <w:pPr>
        <w:spacing w:after="0"/>
        <w:rPr>
          <w:rFonts w:ascii="Arial" w:hAnsi="Arial" w:cs="Arial"/>
          <w:sz w:val="18"/>
        </w:rPr>
      </w:pPr>
      <w:r>
        <w:rPr>
          <w:rFonts w:ascii="Arial" w:hAnsi="Arial" w:cs="Arial"/>
          <w:sz w:val="18"/>
        </w:rPr>
        <w:t>Referral for opinion on Shockwave Therapy</w:t>
      </w:r>
    </w:p>
    <w:p w:rsidR="005A74FF" w:rsidRDefault="005A74FF" w:rsidP="005A74FF">
      <w:pPr>
        <w:spacing w:after="0"/>
        <w:rPr>
          <w:rFonts w:ascii="Arial" w:hAnsi="Arial" w:cs="Arial"/>
          <w:sz w:val="18"/>
        </w:rPr>
      </w:pPr>
      <w:r>
        <w:rPr>
          <w:rFonts w:ascii="Arial" w:hAnsi="Arial" w:cs="Arial"/>
          <w:sz w:val="18"/>
        </w:rPr>
        <w:t xml:space="preserve">Tension Night Splints </w:t>
      </w:r>
    </w:p>
    <w:p w:rsidR="005A74FF" w:rsidRDefault="005A74FF" w:rsidP="005A74FF">
      <w:pPr>
        <w:spacing w:after="0"/>
        <w:rPr>
          <w:rFonts w:ascii="Arial" w:hAnsi="Arial" w:cs="Arial"/>
          <w:sz w:val="18"/>
        </w:rPr>
      </w:pPr>
    </w:p>
    <w:p w:rsidR="005A74FF" w:rsidRDefault="005A74FF" w:rsidP="005A74FF">
      <w:pPr>
        <w:spacing w:after="0"/>
        <w:rPr>
          <w:rFonts w:ascii="Arial" w:hAnsi="Arial" w:cs="Arial"/>
          <w:sz w:val="18"/>
        </w:rPr>
      </w:pPr>
      <w:r>
        <w:rPr>
          <w:rFonts w:ascii="Arial" w:hAnsi="Arial" w:cs="Arial"/>
          <w:b/>
          <w:sz w:val="18"/>
        </w:rPr>
        <w:t>Third Line Treatment</w:t>
      </w:r>
    </w:p>
    <w:p w:rsidR="005A74FF" w:rsidRDefault="005A74FF" w:rsidP="005A74FF">
      <w:pPr>
        <w:spacing w:after="0"/>
        <w:rPr>
          <w:rFonts w:ascii="Arial" w:hAnsi="Arial" w:cs="Arial"/>
          <w:sz w:val="18"/>
        </w:rPr>
      </w:pPr>
    </w:p>
    <w:p w:rsidR="005A74FF" w:rsidRPr="00655E3D" w:rsidRDefault="005A74FF" w:rsidP="005A74FF">
      <w:pPr>
        <w:spacing w:after="0"/>
        <w:rPr>
          <w:rFonts w:ascii="Arial" w:hAnsi="Arial" w:cs="Arial"/>
          <w:sz w:val="18"/>
        </w:rPr>
      </w:pPr>
      <w:r>
        <w:rPr>
          <w:rFonts w:ascii="Arial" w:hAnsi="Arial" w:cs="Arial"/>
          <w:sz w:val="18"/>
        </w:rPr>
        <w:t>Referral for opinion on surgical release</w:t>
      </w:r>
    </w:p>
    <w:p w:rsidR="00CB17D0" w:rsidRDefault="00CB17D0"/>
    <w:sectPr w:rsidR="00CB17D0" w:rsidSect="000B6C64">
      <w:headerReference w:type="default" r:id="rId7"/>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170" w:rsidRDefault="00D37170" w:rsidP="000B6C64">
      <w:pPr>
        <w:spacing w:after="0" w:line="240" w:lineRule="auto"/>
      </w:pPr>
      <w:r>
        <w:separator/>
      </w:r>
    </w:p>
  </w:endnote>
  <w:endnote w:type="continuationSeparator" w:id="0">
    <w:p w:rsidR="00D37170" w:rsidRDefault="00D37170" w:rsidP="000B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170" w:rsidRDefault="00D37170" w:rsidP="000B6C64">
      <w:pPr>
        <w:spacing w:after="0" w:line="240" w:lineRule="auto"/>
      </w:pPr>
      <w:r>
        <w:separator/>
      </w:r>
    </w:p>
  </w:footnote>
  <w:footnote w:type="continuationSeparator" w:id="0">
    <w:p w:rsidR="00D37170" w:rsidRDefault="00D37170" w:rsidP="000B6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C64" w:rsidRDefault="000B6C64" w:rsidP="000B6C64">
    <w:pPr>
      <w:pStyle w:val="Header"/>
      <w:tabs>
        <w:tab w:val="left" w:pos="4065"/>
        <w:tab w:val="right" w:pos="10466"/>
      </w:tabs>
      <w:jc w:val="right"/>
    </w:pPr>
    <w:r>
      <w:tab/>
    </w:r>
    <w:r>
      <w:tab/>
    </w:r>
  </w:p>
  <w:p w:rsidR="000B6C64" w:rsidRDefault="00DD29EC">
    <w:pPr>
      <w:pStyle w:val="Header"/>
    </w:pPr>
    <w:r w:rsidRPr="000B6C64">
      <w:rPr>
        <w:noProof/>
        <w:lang w:eastAsia="en-GB"/>
      </w:rPr>
      <w:drawing>
        <wp:anchor distT="0" distB="0" distL="114300" distR="114300" simplePos="0" relativeHeight="251658752" behindDoc="0" locked="0" layoutInCell="1" allowOverlap="1">
          <wp:simplePos x="0" y="0"/>
          <wp:positionH relativeFrom="column">
            <wp:posOffset>4278777</wp:posOffset>
          </wp:positionH>
          <wp:positionV relativeFrom="paragraph">
            <wp:posOffset>40200</wp:posOffset>
          </wp:positionV>
          <wp:extent cx="2473960" cy="81534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3960" cy="815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B6C64"/>
    <w:rsid w:val="000A6BBC"/>
    <w:rsid w:val="000B6C64"/>
    <w:rsid w:val="001D6FFA"/>
    <w:rsid w:val="00371FFA"/>
    <w:rsid w:val="005A74FF"/>
    <w:rsid w:val="00BE228E"/>
    <w:rsid w:val="00C54978"/>
    <w:rsid w:val="00CB17D0"/>
    <w:rsid w:val="00D37170"/>
    <w:rsid w:val="00DD29EC"/>
    <w:rsid w:val="00FE4CED"/>
    <w:rsid w:val="00FE6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CD6AB-11D7-4F60-8C79-7CCC5F06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C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C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B6C64"/>
  </w:style>
  <w:style w:type="paragraph" w:styleId="Footer">
    <w:name w:val="footer"/>
    <w:basedOn w:val="Normal"/>
    <w:link w:val="FooterChar"/>
    <w:uiPriority w:val="99"/>
    <w:unhideWhenUsed/>
    <w:rsid w:val="000B6C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B6C64"/>
  </w:style>
  <w:style w:type="paragraph" w:styleId="BalloonText">
    <w:name w:val="Balloon Text"/>
    <w:basedOn w:val="Normal"/>
    <w:link w:val="BalloonTextChar"/>
    <w:uiPriority w:val="99"/>
    <w:semiHidden/>
    <w:unhideWhenUsed/>
    <w:rsid w:val="000B6C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B6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Rumble</dc:creator>
  <cp:lastModifiedBy>Thomas Katie (R1L) Essex Partnership</cp:lastModifiedBy>
  <cp:revision>2</cp:revision>
  <dcterms:created xsi:type="dcterms:W3CDTF">2022-08-08T08:02:00Z</dcterms:created>
  <dcterms:modified xsi:type="dcterms:W3CDTF">2022-08-08T08:02:00Z</dcterms:modified>
</cp:coreProperties>
</file>